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4F54F9" w:rsidRPr="00EF0164" w:rsidTr="006F3A37">
        <w:tc>
          <w:tcPr>
            <w:tcW w:w="3085" w:type="dxa"/>
            <w:shd w:val="clear" w:color="auto" w:fill="auto"/>
          </w:tcPr>
          <w:p w:rsidR="004F54F9" w:rsidRPr="00EF0164" w:rsidRDefault="004F54F9" w:rsidP="006F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016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4F54F9" w:rsidRPr="00EF0164" w:rsidRDefault="00BF4490" w:rsidP="00BF4490">
            <w:pPr>
              <w:pStyle w:val="Listaszerbekezds"/>
              <w:tabs>
                <w:tab w:val="left" w:pos="482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14/2. </w:t>
            </w:r>
            <w:r w:rsidR="00732312" w:rsidRPr="00EF0164">
              <w:rPr>
                <w:rFonts w:ascii="Times New Roman" w:eastAsia="Calibri" w:hAnsi="Times New Roman" w:cs="Times New Roman"/>
                <w:b/>
              </w:rPr>
              <w:t>Helyi védettségű természetvédelmi területekre vonatkozó szabályozás felülvizsgálata</w:t>
            </w:r>
          </w:p>
        </w:tc>
      </w:tr>
      <w:tr w:rsidR="004F54F9" w:rsidRPr="00EF0164" w:rsidTr="006F3A37">
        <w:tc>
          <w:tcPr>
            <w:tcW w:w="3085" w:type="dxa"/>
            <w:shd w:val="clear" w:color="auto" w:fill="auto"/>
          </w:tcPr>
          <w:p w:rsidR="004F54F9" w:rsidRPr="00EF0164" w:rsidRDefault="004F54F9" w:rsidP="006F3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016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4F54F9" w:rsidRPr="00EF0164" w:rsidRDefault="00EF0164" w:rsidP="006F3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 xml:space="preserve">Kovács Tamás </w:t>
            </w:r>
            <w:r w:rsidR="004F54F9" w:rsidRPr="00EF0164">
              <w:rPr>
                <w:rFonts w:ascii="Times New Roman" w:eastAsia="Calibri" w:hAnsi="Times New Roman" w:cs="Times New Roman"/>
              </w:rPr>
              <w:t>polgármester</w:t>
            </w:r>
          </w:p>
        </w:tc>
      </w:tr>
      <w:tr w:rsidR="004F54F9" w:rsidRPr="00EF0164" w:rsidTr="006F3A37">
        <w:tc>
          <w:tcPr>
            <w:tcW w:w="3085" w:type="dxa"/>
            <w:shd w:val="clear" w:color="auto" w:fill="auto"/>
          </w:tcPr>
          <w:p w:rsidR="004F54F9" w:rsidRPr="00EF0164" w:rsidRDefault="004F54F9" w:rsidP="006F3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016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4F54F9" w:rsidRPr="00EF0164" w:rsidRDefault="004F54F9" w:rsidP="006F3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0164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4F54F9" w:rsidRPr="00EF0164" w:rsidTr="006F3A37">
        <w:tc>
          <w:tcPr>
            <w:tcW w:w="3085" w:type="dxa"/>
            <w:shd w:val="clear" w:color="auto" w:fill="auto"/>
          </w:tcPr>
          <w:p w:rsidR="004F54F9" w:rsidRPr="00EF0164" w:rsidRDefault="004F54F9" w:rsidP="006F3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016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4F54F9" w:rsidRPr="00EF0164" w:rsidRDefault="004F54F9" w:rsidP="006F3A37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016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</w:tc>
        <w:tc>
          <w:tcPr>
            <w:tcW w:w="6161" w:type="dxa"/>
            <w:shd w:val="clear" w:color="auto" w:fill="auto"/>
          </w:tcPr>
          <w:p w:rsidR="004F54F9" w:rsidRPr="00EF0164" w:rsidRDefault="004F54F9" w:rsidP="006F3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4F54F9" w:rsidRPr="00EF0164" w:rsidRDefault="004F54F9" w:rsidP="006F3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F0164"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</w:tc>
      </w:tr>
      <w:tr w:rsidR="00732312" w:rsidRPr="00EF0164" w:rsidTr="006F3A37">
        <w:tc>
          <w:tcPr>
            <w:tcW w:w="3085" w:type="dxa"/>
            <w:shd w:val="clear" w:color="auto" w:fill="auto"/>
          </w:tcPr>
          <w:p w:rsidR="00732312" w:rsidRPr="00EF0164" w:rsidRDefault="00732312" w:rsidP="006F3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F016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A10B3A" w:rsidRPr="00EF0164" w:rsidRDefault="00A10B3A" w:rsidP="00A10B3A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141"/>
              <w:rPr>
                <w:rFonts w:ascii="Times New Roman" w:hAnsi="Times New Roman" w:cs="Times New Roman"/>
                <w:color w:val="000000"/>
              </w:rPr>
            </w:pPr>
            <w:r w:rsidRPr="00EF0164">
              <w:rPr>
                <w:rFonts w:ascii="Times New Roman" w:hAnsi="Times New Roman" w:cs="Times New Roman"/>
                <w:color w:val="000000"/>
              </w:rPr>
              <w:t>ZA/030/1352-1/2024.ikt. szakmai segítségnyújtás</w:t>
            </w:r>
          </w:p>
          <w:p w:rsidR="008170E4" w:rsidRPr="00EF0164" w:rsidRDefault="008170E4" w:rsidP="00A10B3A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98" w:hanging="141"/>
              <w:rPr>
                <w:rFonts w:ascii="Times New Roman" w:hAnsi="Times New Roman" w:cs="Times New Roman"/>
                <w:color w:val="000000"/>
              </w:rPr>
            </w:pPr>
            <w:r w:rsidRPr="00EF0164">
              <w:rPr>
                <w:rFonts w:ascii="Times New Roman" w:hAnsi="Times New Roman" w:cs="Times New Roman"/>
                <w:color w:val="000000"/>
              </w:rPr>
              <w:t>375</w:t>
            </w:r>
            <w:r w:rsidR="00BF4490">
              <w:rPr>
                <w:rFonts w:ascii="Times New Roman" w:hAnsi="Times New Roman" w:cs="Times New Roman"/>
                <w:color w:val="000000"/>
              </w:rPr>
              <w:t>4</w:t>
            </w:r>
            <w:r w:rsidRPr="00EF0164">
              <w:rPr>
                <w:rFonts w:ascii="Times New Roman" w:hAnsi="Times New Roman" w:cs="Times New Roman"/>
                <w:color w:val="000000"/>
              </w:rPr>
              <w:t>-2/2024. BFNPI szakmai állásfoglalása</w:t>
            </w:r>
          </w:p>
          <w:p w:rsidR="00732312" w:rsidRPr="00EF0164" w:rsidRDefault="00BF4490" w:rsidP="00A10B3A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" w:hanging="141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732312" w:rsidRPr="00EF0164">
              <w:rPr>
                <w:rFonts w:ascii="Times New Roman" w:eastAsia="Calibri" w:hAnsi="Times New Roman" w:cs="Times New Roman"/>
                <w:bCs/>
              </w:rPr>
              <w:t xml:space="preserve"> db rendelet-tervezet</w:t>
            </w:r>
          </w:p>
          <w:p w:rsidR="00732312" w:rsidRPr="00EF0164" w:rsidRDefault="00BF4490" w:rsidP="00A10B3A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" w:hanging="141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732312" w:rsidRPr="00EF0164">
              <w:rPr>
                <w:rFonts w:ascii="Times New Roman" w:eastAsia="Calibri" w:hAnsi="Times New Roman" w:cs="Times New Roman"/>
                <w:bCs/>
              </w:rPr>
              <w:t xml:space="preserve"> db hatásvizsgálati lap</w:t>
            </w:r>
          </w:p>
          <w:p w:rsidR="00732312" w:rsidRPr="00EF0164" w:rsidRDefault="00BF4490" w:rsidP="00A10B3A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" w:hanging="141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732312" w:rsidRPr="00EF0164">
              <w:rPr>
                <w:rFonts w:ascii="Times New Roman" w:eastAsia="Calibri" w:hAnsi="Times New Roman" w:cs="Times New Roman"/>
                <w:bCs/>
              </w:rPr>
              <w:t xml:space="preserve"> db indokolás</w:t>
            </w:r>
          </w:p>
        </w:tc>
      </w:tr>
    </w:tbl>
    <w:p w:rsidR="004F54F9" w:rsidRPr="00EF0164" w:rsidRDefault="004F54F9" w:rsidP="004F54F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F016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F54F9" w:rsidRPr="00EF0164" w:rsidRDefault="004F54F9" w:rsidP="004F54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54F9" w:rsidRPr="00EF0164" w:rsidRDefault="004F54F9" w:rsidP="004F54F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EF0164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A10B3A" w:rsidRPr="00EF0164" w:rsidRDefault="00A10B3A" w:rsidP="004F54F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4F54F9" w:rsidRPr="00EF0164" w:rsidRDefault="004F54F9" w:rsidP="004F54F9">
      <w:pPr>
        <w:pStyle w:val="Szvegtrzs"/>
        <w:spacing w:before="159" w:after="159" w:line="240" w:lineRule="auto"/>
        <w:ind w:right="159"/>
        <w:jc w:val="both"/>
        <w:rPr>
          <w:rFonts w:cs="Times New Roman"/>
          <w:sz w:val="22"/>
          <w:szCs w:val="22"/>
        </w:rPr>
      </w:pPr>
      <w:r w:rsidRPr="00EF0164">
        <w:rPr>
          <w:rFonts w:cs="Times New Roman"/>
          <w:sz w:val="22"/>
          <w:szCs w:val="22"/>
        </w:rPr>
        <w:t>A Közigazgatási és Területfejlesztési Minisztérium Területi Közigazgatásért Felelős Államtitkára KTM-TKF-1/308/2/2024. számon kiadott, a fővárosi és vármegyei kormányhivataloknak a helyi önkormányzatok törvényességi felügyeletével kapcsolatos 2024. évi ellenőrzési munkatervében elrendelte a helyi önkormányzatok által a helyi jelentőségű védett természeti terület jogi szabályozását tartalmazó rendeleteinek vizsgálatát, a természet védelméről szóló 1996. évi LIII. törvény (a továbbiakban: Tvt.) rendelkezéseire figyelemmel.</w:t>
      </w:r>
    </w:p>
    <w:p w:rsidR="004F54F9" w:rsidRPr="00EF0164" w:rsidRDefault="004F54F9" w:rsidP="004F54F9">
      <w:pPr>
        <w:pStyle w:val="Szvegtrzs"/>
        <w:spacing w:before="159" w:after="159" w:line="240" w:lineRule="auto"/>
        <w:ind w:right="159"/>
        <w:jc w:val="both"/>
        <w:rPr>
          <w:rFonts w:cs="Times New Roman"/>
          <w:sz w:val="22"/>
          <w:szCs w:val="22"/>
        </w:rPr>
      </w:pPr>
      <w:r w:rsidRPr="00EF0164">
        <w:rPr>
          <w:rFonts w:cs="Times New Roman"/>
          <w:sz w:val="22"/>
          <w:szCs w:val="22"/>
        </w:rPr>
        <w:t>A törvényességi vizsgálat célja, hogy a helyi természeti védettségre vonatkozó önkormányzati szabályozás kerüljön felülvizsgálatra, célzottan a tárgykör helyes fogalomhasználatára, egyidejűleg a jogszabálysértő rendelkezések kerüljenek módosításra úgy, hogy a jelenleg fennálló védettség a védelem tárgyán fennmaradjon. A védettségi szint megőrzésének kötelezettségét kimondó 28/1994. (V.20.) AB határozat szerint a Tvt. 24. § (4) bekezdése alapján természeti terület védettségének feloldására ugyanis kizárólag abban az esetben kerülhet sor, ha annak fenntartását természetvédelmi szempontok a továbbiakban nem indokolják. Alapesetként kell tehát feltételezni a védettség fenntartásának a teljes területen fennálló indokoltságát.</w:t>
      </w:r>
    </w:p>
    <w:p w:rsidR="004F54F9" w:rsidRPr="00EF0164" w:rsidRDefault="004F54F9" w:rsidP="004F54F9">
      <w:pPr>
        <w:pStyle w:val="Szvegtrzs"/>
        <w:spacing w:before="159" w:after="159" w:line="240" w:lineRule="auto"/>
        <w:ind w:right="159"/>
        <w:jc w:val="both"/>
        <w:rPr>
          <w:rFonts w:cs="Times New Roman"/>
          <w:sz w:val="22"/>
          <w:szCs w:val="22"/>
        </w:rPr>
      </w:pPr>
      <w:r w:rsidRPr="00EF0164">
        <w:rPr>
          <w:rFonts w:cs="Times New Roman"/>
          <w:sz w:val="22"/>
          <w:szCs w:val="22"/>
        </w:rPr>
        <w:t>Települési önkormányzat - a Tvt. 24. § (1) b) pontjában foglaltakkal összhangban - csak természeti területet és más, a Tvt. 22. §-</w:t>
      </w:r>
      <w:proofErr w:type="gramStart"/>
      <w:r w:rsidRPr="00EF0164">
        <w:rPr>
          <w:rFonts w:cs="Times New Roman"/>
          <w:sz w:val="22"/>
          <w:szCs w:val="22"/>
        </w:rPr>
        <w:t>a</w:t>
      </w:r>
      <w:proofErr w:type="gramEnd"/>
      <w:r w:rsidRPr="00EF0164">
        <w:rPr>
          <w:rFonts w:cs="Times New Roman"/>
          <w:sz w:val="22"/>
          <w:szCs w:val="22"/>
        </w:rPr>
        <w:t xml:space="preserve"> alapján védelemre érdemes földterületet nyilváníthat védetté. Természeti érték védetté nyilvánítására a települési önkormányzatoknak nincs jogköre.</w:t>
      </w:r>
    </w:p>
    <w:p w:rsidR="004F54F9" w:rsidRPr="00EF0164" w:rsidRDefault="004F54F9" w:rsidP="00EF0164">
      <w:pPr>
        <w:pStyle w:val="Default"/>
        <w:jc w:val="both"/>
      </w:pPr>
      <w:r w:rsidRPr="00EF0164">
        <w:rPr>
          <w:rFonts w:ascii="Times New Roman" w:hAnsi="Times New Roman" w:cs="Times New Roman"/>
          <w:sz w:val="22"/>
          <w:szCs w:val="22"/>
        </w:rPr>
        <w:t xml:space="preserve">A célvizsgálat megállapította, hogy a helyi jelentőségű terület védetté nyilvánítása nem önálló, kizárólagosan a Tvt. </w:t>
      </w:r>
      <w:proofErr w:type="gramStart"/>
      <w:r w:rsidRPr="00EF0164">
        <w:rPr>
          <w:rFonts w:ascii="Times New Roman" w:hAnsi="Times New Roman" w:cs="Times New Roman"/>
          <w:sz w:val="22"/>
          <w:szCs w:val="22"/>
        </w:rPr>
        <w:t>hatálya</w:t>
      </w:r>
      <w:proofErr w:type="gramEnd"/>
      <w:r w:rsidRPr="00EF0164">
        <w:rPr>
          <w:rFonts w:ascii="Times New Roman" w:hAnsi="Times New Roman" w:cs="Times New Roman"/>
          <w:sz w:val="22"/>
          <w:szCs w:val="22"/>
        </w:rPr>
        <w:t xml:space="preserve"> alá tartozó tárgykör szabályozására irányuló önkormányzati rendeletben történt, hanem, más jogágba tartozó, más szabályozási célú és tartalmú rendelet,</w:t>
      </w:r>
      <w:r w:rsidR="00A10B3A" w:rsidRPr="00EF0164">
        <w:rPr>
          <w:rFonts w:ascii="Times New Roman" w:hAnsi="Times New Roman" w:cs="Times New Roman"/>
          <w:sz w:val="22"/>
          <w:szCs w:val="22"/>
        </w:rPr>
        <w:t xml:space="preserve"> a településkép védeleméről szóló  </w:t>
      </w:r>
      <w:r w:rsidR="00EF0164" w:rsidRPr="00EF0164">
        <w:rPr>
          <w:rFonts w:ascii="Times New Roman" w:hAnsi="Times New Roman" w:cs="Times New Roman"/>
          <w:sz w:val="20"/>
          <w:szCs w:val="20"/>
        </w:rPr>
        <w:t xml:space="preserve">1/2018.(II.9.) </w:t>
      </w:r>
      <w:r w:rsidR="00A10B3A" w:rsidRPr="00EF0164">
        <w:rPr>
          <w:rFonts w:ascii="Times New Roman" w:hAnsi="Times New Roman" w:cs="Times New Roman"/>
          <w:bCs/>
          <w:sz w:val="22"/>
          <w:szCs w:val="22"/>
        </w:rPr>
        <w:t xml:space="preserve">önkormányzati rendelet </w:t>
      </w:r>
      <w:r w:rsidR="00A10B3A" w:rsidRPr="00EF0164">
        <w:rPr>
          <w:rFonts w:ascii="Times New Roman" w:hAnsi="Times New Roman" w:cs="Times New Roman"/>
          <w:sz w:val="22"/>
          <w:szCs w:val="22"/>
        </w:rPr>
        <w:t xml:space="preserve">részeként került elfogadásra. </w:t>
      </w:r>
    </w:p>
    <w:p w:rsidR="004F54F9" w:rsidRPr="00EF0164" w:rsidRDefault="004F54F9" w:rsidP="004F54F9">
      <w:pPr>
        <w:pStyle w:val="Szvegtrzs"/>
        <w:spacing w:before="159" w:after="159" w:line="240" w:lineRule="auto"/>
        <w:ind w:right="159"/>
        <w:jc w:val="both"/>
        <w:rPr>
          <w:rFonts w:cs="Times New Roman"/>
          <w:b/>
          <w:sz w:val="22"/>
          <w:szCs w:val="22"/>
        </w:rPr>
      </w:pPr>
      <w:r w:rsidRPr="00EF0164">
        <w:rPr>
          <w:rFonts w:cs="Times New Roman"/>
          <w:b/>
          <w:sz w:val="22"/>
          <w:szCs w:val="22"/>
        </w:rPr>
        <w:t>A fentiekre tekintettel a településkép védeleméről szóló önkormányzati rendeletben a helyi jelentőségű védett természeti területre (”</w:t>
      </w:r>
      <w:r w:rsidR="00EF0164">
        <w:rPr>
          <w:rFonts w:cs="Times New Roman"/>
          <w:b/>
          <w:sz w:val="22"/>
          <w:szCs w:val="22"/>
        </w:rPr>
        <w:t xml:space="preserve">Eszperantó források és Kőszikla- szurdok”) </w:t>
      </w:r>
      <w:r w:rsidRPr="00EF0164">
        <w:rPr>
          <w:rFonts w:cs="Times New Roman"/>
          <w:b/>
          <w:sz w:val="22"/>
          <w:szCs w:val="22"/>
        </w:rPr>
        <w:t xml:space="preserve">vonatkozó rendelkezéseket </w:t>
      </w:r>
      <w:r w:rsidR="00A10B3A" w:rsidRPr="00EF0164">
        <w:rPr>
          <w:rFonts w:cs="Times New Roman"/>
          <w:b/>
          <w:sz w:val="22"/>
          <w:szCs w:val="22"/>
        </w:rPr>
        <w:t xml:space="preserve">hatályon kívül kell helyezni és </w:t>
      </w:r>
      <w:r w:rsidRPr="00EF0164">
        <w:rPr>
          <w:rFonts w:cs="Times New Roman"/>
          <w:b/>
          <w:sz w:val="22"/>
          <w:szCs w:val="22"/>
        </w:rPr>
        <w:t>külön önkormányzati rendeletben szükséges szerepeltetni. </w:t>
      </w:r>
    </w:p>
    <w:p w:rsidR="00732312" w:rsidRPr="00EF0164" w:rsidRDefault="00732312" w:rsidP="004F54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164">
        <w:rPr>
          <w:rFonts w:ascii="Times New Roman" w:hAnsi="Times New Roman" w:cs="Times New Roman"/>
        </w:rPr>
        <w:t xml:space="preserve">A rendeletek tervezetét a jogszabályban előírt államigazgatási szervek részére véleményezésre el kell küldeni. </w:t>
      </w:r>
    </w:p>
    <w:p w:rsidR="00732312" w:rsidRPr="00EF0164" w:rsidRDefault="00732312" w:rsidP="004F54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0B3A" w:rsidRPr="00EF0164" w:rsidRDefault="00A10B3A" w:rsidP="008170E4">
      <w:pPr>
        <w:pStyle w:val="Szvegtrzs"/>
        <w:spacing w:after="0" w:line="240" w:lineRule="auto"/>
        <w:jc w:val="both"/>
        <w:rPr>
          <w:rFonts w:cs="Times New Roman"/>
          <w:b/>
          <w:bCs/>
          <w:sz w:val="22"/>
          <w:szCs w:val="22"/>
        </w:rPr>
      </w:pPr>
      <w:r w:rsidRPr="00EF0164">
        <w:rPr>
          <w:rFonts w:cs="Times New Roman"/>
          <w:sz w:val="22"/>
          <w:szCs w:val="22"/>
        </w:rPr>
        <w:t xml:space="preserve">A fentiekre tekintettel kérem a tisztelt Képviselő-testületet, hogy az előterjesztést tárgyalja meg és </w:t>
      </w:r>
      <w:r w:rsidRPr="00EF0164">
        <w:rPr>
          <w:rFonts w:cs="Times New Roman"/>
          <w:bCs/>
          <w:sz w:val="22"/>
          <w:szCs w:val="22"/>
        </w:rPr>
        <w:t>-</w:t>
      </w:r>
      <w:r w:rsidR="008170E4" w:rsidRPr="00EF0164">
        <w:rPr>
          <w:rFonts w:cs="Times New Roman"/>
          <w:bCs/>
          <w:sz w:val="22"/>
          <w:szCs w:val="22"/>
        </w:rPr>
        <w:t xml:space="preserve"> </w:t>
      </w:r>
      <w:r w:rsidRPr="00EF0164">
        <w:rPr>
          <w:rFonts w:cs="Times New Roman"/>
          <w:bCs/>
          <w:sz w:val="22"/>
          <w:szCs w:val="22"/>
        </w:rPr>
        <w:t xml:space="preserve">a </w:t>
      </w:r>
      <w:r w:rsidR="00EF0164">
        <w:rPr>
          <w:rFonts w:cs="Times New Roman"/>
          <w:bCs/>
          <w:sz w:val="22"/>
          <w:szCs w:val="22"/>
        </w:rPr>
        <w:t xml:space="preserve">településkép védelméről szóló </w:t>
      </w:r>
      <w:r w:rsidR="00EF0164" w:rsidRPr="00EF0164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1/2018.(II.9.) </w:t>
      </w:r>
      <w:r w:rsidRPr="00EF0164">
        <w:rPr>
          <w:rFonts w:cs="Times New Roman"/>
          <w:bCs/>
          <w:sz w:val="22"/>
          <w:szCs w:val="22"/>
        </w:rPr>
        <w:t xml:space="preserve">önkormányzati rendelet módosításáról szóló önkormányzati rendelet tervezetét, valamint </w:t>
      </w:r>
      <w:r w:rsidRPr="00EF0164">
        <w:rPr>
          <w:rFonts w:cs="Times New Roman"/>
          <w:sz w:val="22"/>
          <w:szCs w:val="22"/>
        </w:rPr>
        <w:t xml:space="preserve">a helyi jelentőségű védett természeti terület védettségének fenntartásáról </w:t>
      </w:r>
      <w:r w:rsidRPr="00EF0164">
        <w:rPr>
          <w:rFonts w:cs="Times New Roman"/>
          <w:sz w:val="22"/>
          <w:szCs w:val="22"/>
        </w:rPr>
        <w:lastRenderedPageBreak/>
        <w:t xml:space="preserve">szóló önkormányzati rendelet tervezetét a jogszabályban előírt államigazgatási szerveknek véleményezésre küldje meg. </w:t>
      </w:r>
    </w:p>
    <w:p w:rsidR="00A10B3A" w:rsidRPr="00EF0164" w:rsidRDefault="00A10B3A" w:rsidP="00A10B3A">
      <w:pPr>
        <w:pStyle w:val="Szvegtrzs"/>
        <w:spacing w:before="120" w:after="120" w:line="240" w:lineRule="auto"/>
        <w:jc w:val="center"/>
        <w:rPr>
          <w:rFonts w:cs="Times New Roman"/>
          <w:b/>
          <w:bCs/>
          <w:sz w:val="22"/>
          <w:szCs w:val="22"/>
        </w:rPr>
      </w:pPr>
    </w:p>
    <w:p w:rsidR="004F54F9" w:rsidRPr="00EF0164" w:rsidRDefault="00EF0164" w:rsidP="004F5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Nagybakónak, 2024. október 7</w:t>
      </w:r>
      <w:r w:rsidR="004F54F9" w:rsidRPr="00EF0164">
        <w:rPr>
          <w:rFonts w:ascii="Times New Roman" w:hAnsi="Times New Roman" w:cs="Times New Roman"/>
        </w:rPr>
        <w:t xml:space="preserve">. </w:t>
      </w:r>
    </w:p>
    <w:p w:rsidR="004F54F9" w:rsidRPr="00EF0164" w:rsidRDefault="004F54F9" w:rsidP="004F54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164">
        <w:rPr>
          <w:rFonts w:ascii="Times New Roman" w:hAnsi="Times New Roman" w:cs="Times New Roman"/>
        </w:rPr>
        <w:tab/>
        <w:t xml:space="preserve">     </w:t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  <w:t xml:space="preserve">       </w:t>
      </w:r>
      <w:r w:rsidR="00EF0164">
        <w:rPr>
          <w:rFonts w:ascii="Times New Roman" w:hAnsi="Times New Roman" w:cs="Times New Roman"/>
        </w:rPr>
        <w:t xml:space="preserve">Kovács Tamás </w:t>
      </w:r>
      <w:r w:rsidRPr="00EF0164">
        <w:rPr>
          <w:rFonts w:ascii="Times New Roman" w:hAnsi="Times New Roman" w:cs="Times New Roman"/>
        </w:rPr>
        <w:t xml:space="preserve">s.k. </w:t>
      </w:r>
    </w:p>
    <w:p w:rsidR="004F54F9" w:rsidRPr="00EF0164" w:rsidRDefault="004F54F9" w:rsidP="004F54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r w:rsidRPr="00EF0164">
        <w:rPr>
          <w:rFonts w:ascii="Times New Roman" w:hAnsi="Times New Roman" w:cs="Times New Roman"/>
        </w:rPr>
        <w:tab/>
      </w:r>
      <w:proofErr w:type="gramStart"/>
      <w:r w:rsidRPr="00EF0164">
        <w:rPr>
          <w:rFonts w:ascii="Times New Roman" w:hAnsi="Times New Roman" w:cs="Times New Roman"/>
        </w:rPr>
        <w:t>polgármester</w:t>
      </w:r>
      <w:proofErr w:type="gramEnd"/>
    </w:p>
    <w:p w:rsidR="004F54F9" w:rsidRPr="00EF0164" w:rsidRDefault="004F54F9" w:rsidP="004F54F9">
      <w:pPr>
        <w:jc w:val="both"/>
        <w:rPr>
          <w:rFonts w:ascii="Times New Roman" w:hAnsi="Times New Roman" w:cs="Times New Roman"/>
          <w:b/>
        </w:rPr>
      </w:pPr>
    </w:p>
    <w:p w:rsidR="004F54F9" w:rsidRPr="00EF0164" w:rsidRDefault="004F54F9" w:rsidP="004F54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F54F9" w:rsidRPr="00EF0164" w:rsidRDefault="004F54F9" w:rsidP="004F54F9">
      <w:pPr>
        <w:rPr>
          <w:rFonts w:ascii="Times New Roman" w:hAnsi="Times New Roman" w:cs="Times New Roman"/>
        </w:rPr>
      </w:pPr>
    </w:p>
    <w:p w:rsidR="004F54F9" w:rsidRPr="00EF0164" w:rsidRDefault="004F54F9" w:rsidP="004F54F9">
      <w:pPr>
        <w:rPr>
          <w:rFonts w:ascii="Times New Roman" w:hAnsi="Times New Roman" w:cs="Times New Roman"/>
        </w:rPr>
      </w:pPr>
    </w:p>
    <w:p w:rsidR="004F54F9" w:rsidRPr="00EF0164" w:rsidRDefault="004F54F9" w:rsidP="004F54F9">
      <w:pPr>
        <w:rPr>
          <w:rFonts w:ascii="Times New Roman" w:hAnsi="Times New Roman" w:cs="Times New Roman"/>
        </w:rPr>
      </w:pPr>
    </w:p>
    <w:p w:rsidR="004F54F9" w:rsidRPr="00EF0164" w:rsidRDefault="004F54F9" w:rsidP="004F54F9">
      <w:pPr>
        <w:rPr>
          <w:rFonts w:ascii="Times New Roman" w:hAnsi="Times New Roman" w:cs="Times New Roman"/>
        </w:rPr>
      </w:pPr>
    </w:p>
    <w:p w:rsidR="004F54F9" w:rsidRPr="00EF0164" w:rsidRDefault="004F54F9" w:rsidP="004F54F9">
      <w:pPr>
        <w:rPr>
          <w:rFonts w:ascii="Times New Roman" w:hAnsi="Times New Roman" w:cs="Times New Roman"/>
        </w:rPr>
      </w:pPr>
    </w:p>
    <w:p w:rsidR="00E230C1" w:rsidRPr="00EF0164" w:rsidRDefault="00E230C1">
      <w:pPr>
        <w:rPr>
          <w:rFonts w:ascii="Times New Roman" w:hAnsi="Times New Roman" w:cs="Times New Roman"/>
        </w:rPr>
      </w:pPr>
    </w:p>
    <w:sectPr w:rsidR="00E230C1" w:rsidRPr="00EF01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62" w:rsidRDefault="004C6062" w:rsidP="004F54F9">
      <w:pPr>
        <w:spacing w:after="0" w:line="240" w:lineRule="auto"/>
      </w:pPr>
      <w:r>
        <w:separator/>
      </w:r>
    </w:p>
  </w:endnote>
  <w:endnote w:type="continuationSeparator" w:id="0">
    <w:p w:rsidR="004C6062" w:rsidRDefault="004C6062" w:rsidP="004F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62" w:rsidRDefault="004C6062" w:rsidP="004F54F9">
      <w:pPr>
        <w:spacing w:after="0" w:line="240" w:lineRule="auto"/>
      </w:pPr>
      <w:r>
        <w:separator/>
      </w:r>
    </w:p>
  </w:footnote>
  <w:footnote w:type="continuationSeparator" w:id="0">
    <w:p w:rsidR="004C6062" w:rsidRDefault="004C6062" w:rsidP="004F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3853A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3853A5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Nagy</w:t>
    </w:r>
    <w:r w:rsidR="00BF4490">
      <w:rPr>
        <w:rFonts w:ascii="Times New Roman" w:hAnsi="Times New Roman"/>
        <w:sz w:val="20"/>
        <w:szCs w:val="20"/>
      </w:rPr>
      <w:t>bakónak</w:t>
    </w:r>
    <w:r>
      <w:rPr>
        <w:rFonts w:ascii="Times New Roman" w:hAnsi="Times New Roman"/>
        <w:sz w:val="20"/>
        <w:szCs w:val="20"/>
      </w:rPr>
      <w:t xml:space="preserve">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BF4490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14</w:t>
    </w:r>
    <w:r w:rsidR="003853A5">
      <w:rPr>
        <w:rFonts w:ascii="Times New Roman" w:hAnsi="Times New Roman"/>
        <w:b/>
        <w:sz w:val="20"/>
        <w:szCs w:val="20"/>
      </w:rPr>
      <w:t xml:space="preserve">. </w:t>
    </w:r>
    <w:r w:rsidR="003853A5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3853A5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4C6062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BF4490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14</w:t>
    </w:r>
    <w:r w:rsidR="003853A5">
      <w:rPr>
        <w:rFonts w:ascii="Times New Roman" w:hAnsi="Times New Roman"/>
        <w:b/>
        <w:sz w:val="20"/>
        <w:szCs w:val="20"/>
      </w:rPr>
      <w:t>.</w:t>
    </w:r>
    <w:r w:rsidR="004F54F9">
      <w:rPr>
        <w:rFonts w:ascii="Times New Roman" w:hAnsi="Times New Roman"/>
        <w:b/>
        <w:sz w:val="20"/>
        <w:szCs w:val="20"/>
      </w:rPr>
      <w:t>/</w:t>
    </w:r>
    <w:r>
      <w:rPr>
        <w:rFonts w:ascii="Times New Roman" w:hAnsi="Times New Roman"/>
        <w:b/>
        <w:sz w:val="20"/>
        <w:szCs w:val="20"/>
      </w:rPr>
      <w:t>2</w:t>
    </w:r>
    <w:r w:rsidR="004F54F9">
      <w:rPr>
        <w:rFonts w:ascii="Times New Roman" w:hAnsi="Times New Roman"/>
        <w:b/>
        <w:sz w:val="20"/>
        <w:szCs w:val="20"/>
      </w:rPr>
      <w:t>.</w:t>
    </w:r>
    <w:r w:rsidR="003853A5">
      <w:rPr>
        <w:rFonts w:ascii="Times New Roman" w:hAnsi="Times New Roman"/>
        <w:b/>
        <w:sz w:val="20"/>
        <w:szCs w:val="20"/>
      </w:rPr>
      <w:t xml:space="preserve"> napirendi pont</w:t>
    </w:r>
  </w:p>
  <w:p w:rsidR="00452E90" w:rsidRDefault="004C6062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0FAD"/>
    <w:multiLevelType w:val="hybridMultilevel"/>
    <w:tmpl w:val="F3F82014"/>
    <w:lvl w:ilvl="0" w:tplc="1D5ED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1608"/>
    <w:multiLevelType w:val="hybridMultilevel"/>
    <w:tmpl w:val="AACE175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886EC0"/>
    <w:multiLevelType w:val="multilevel"/>
    <w:tmpl w:val="22A8CA5E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4315DE"/>
    <w:multiLevelType w:val="hybridMultilevel"/>
    <w:tmpl w:val="EAA20D74"/>
    <w:lvl w:ilvl="0" w:tplc="D1E60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846C9"/>
    <w:multiLevelType w:val="hybridMultilevel"/>
    <w:tmpl w:val="9286B142"/>
    <w:lvl w:ilvl="0" w:tplc="22463E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A48EC"/>
    <w:multiLevelType w:val="hybridMultilevel"/>
    <w:tmpl w:val="BF243AA0"/>
    <w:lvl w:ilvl="0" w:tplc="B0D093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F9"/>
    <w:rsid w:val="003853A5"/>
    <w:rsid w:val="004C6062"/>
    <w:rsid w:val="004F54F9"/>
    <w:rsid w:val="00732312"/>
    <w:rsid w:val="008170E4"/>
    <w:rsid w:val="00A10B3A"/>
    <w:rsid w:val="00BF4490"/>
    <w:rsid w:val="00E230C1"/>
    <w:rsid w:val="00EF0164"/>
    <w:rsid w:val="00F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1668"/>
  <w15:chartTrackingRefBased/>
  <w15:docId w15:val="{4BD7E27B-5571-43CD-9535-E4B1500F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F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F54F9"/>
    <w:pPr>
      <w:ind w:left="720"/>
      <w:contextualSpacing/>
    </w:pPr>
  </w:style>
  <w:style w:type="paragraph" w:customStyle="1" w:styleId="uj">
    <w:name w:val="uj"/>
    <w:basedOn w:val="Norml"/>
    <w:rsid w:val="004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4F54F9"/>
  </w:style>
  <w:style w:type="paragraph" w:styleId="lfej">
    <w:name w:val="header"/>
    <w:basedOn w:val="Norml"/>
    <w:link w:val="lfejChar"/>
    <w:uiPriority w:val="99"/>
    <w:unhideWhenUsed/>
    <w:rsid w:val="004F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54F9"/>
  </w:style>
  <w:style w:type="paragraph" w:styleId="llb">
    <w:name w:val="footer"/>
    <w:basedOn w:val="Norml"/>
    <w:link w:val="llbChar"/>
    <w:uiPriority w:val="99"/>
    <w:unhideWhenUsed/>
    <w:rsid w:val="004F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54F9"/>
  </w:style>
  <w:style w:type="paragraph" w:styleId="Szvegtrzs">
    <w:name w:val="Body Text"/>
    <w:basedOn w:val="Norml"/>
    <w:link w:val="SzvegtrzsChar"/>
    <w:rsid w:val="004F54F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4F54F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2024-10-10T07:51:00Z</dcterms:created>
  <dcterms:modified xsi:type="dcterms:W3CDTF">2024-10-10T07:51:00Z</dcterms:modified>
</cp:coreProperties>
</file>